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06" w:rsidRDefault="000E0B06" w:rsidP="000E0B06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2902927</wp:posOffset>
            </wp:positionH>
            <wp:positionV relativeFrom="paragraph">
              <wp:posOffset>-96715</wp:posOffset>
            </wp:positionV>
            <wp:extent cx="1053611" cy="1055077"/>
            <wp:effectExtent l="19050" t="0" r="0" b="0"/>
            <wp:wrapNone/>
            <wp:docPr id="2" name="Immagine 2" descr="logoMGA 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GA DON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1" cy="10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B06" w:rsidRDefault="000E0B06" w:rsidP="009F717B">
      <w:pPr>
        <w:jc w:val="both"/>
      </w:pPr>
    </w:p>
    <w:p w:rsidR="000E0B06" w:rsidRDefault="000E0B06" w:rsidP="009F717B">
      <w:pPr>
        <w:jc w:val="both"/>
      </w:pPr>
    </w:p>
    <w:p w:rsidR="000E0B06" w:rsidRDefault="000E0B06" w:rsidP="009F717B">
      <w:pPr>
        <w:jc w:val="both"/>
      </w:pPr>
    </w:p>
    <w:p w:rsidR="0044413C" w:rsidRDefault="00A47986" w:rsidP="009F717B">
      <w:pPr>
        <w:jc w:val="both"/>
      </w:pPr>
      <w:r>
        <w:t xml:space="preserve"> </w:t>
      </w:r>
      <w:r w:rsidR="00D07295">
        <w:t xml:space="preserve"> </w:t>
      </w:r>
      <w:r w:rsidR="0044413C">
        <w:t>Si è tenuto  a VOLGOGRAD il 22 ed il 23 aprile</w:t>
      </w:r>
      <w:r w:rsidR="009F717B">
        <w:t xml:space="preserve"> 2013</w:t>
      </w:r>
      <w:r w:rsidR="0044413C">
        <w:t>,  il secondo Forum  Internazionale delle donne “DIALOGO SENZA FRONTIERE”</w:t>
      </w:r>
      <w:r w:rsidR="009F717B">
        <w:t>sul</w:t>
      </w:r>
      <w:r w:rsidR="0044413C">
        <w:t xml:space="preserve"> tema</w:t>
      </w:r>
      <w:r w:rsidR="001F2584">
        <w:t>:</w:t>
      </w:r>
      <w:r w:rsidR="0044413C">
        <w:t xml:space="preserve"> “</w:t>
      </w:r>
      <w:r w:rsidR="0044413C" w:rsidRPr="0044413C">
        <w:t xml:space="preserve">DONNE DEL MONDO PER UN MONDO SENZA </w:t>
      </w:r>
      <w:r w:rsidR="0044413C">
        <w:t>VIOLENZA”.</w:t>
      </w:r>
    </w:p>
    <w:p w:rsidR="00CD0486" w:rsidRDefault="0044413C" w:rsidP="0044413C">
      <w:pPr>
        <w:spacing w:line="480" w:lineRule="auto"/>
        <w:jc w:val="both"/>
      </w:pPr>
      <w:r>
        <w:t xml:space="preserve"> Ai lavori della sessione plenaria e  delle separate sessioni hanno partecipato </w:t>
      </w:r>
      <w:r w:rsidR="00924387">
        <w:t xml:space="preserve">rappresentanze di Abkhazia, Belarus, Belgio, Regno Unito, </w:t>
      </w:r>
      <w:proofErr w:type="spellStart"/>
      <w:r w:rsidR="00924387">
        <w:t>Germania,India</w:t>
      </w:r>
      <w:proofErr w:type="spellEnd"/>
      <w:r w:rsidR="00924387">
        <w:t xml:space="preserve">, </w:t>
      </w:r>
      <w:proofErr w:type="spellStart"/>
      <w:r w:rsidR="00924387">
        <w:t>Italia,Kazakhstan,Cina</w:t>
      </w:r>
      <w:proofErr w:type="spellEnd"/>
      <w:r w:rsidR="00924387">
        <w:t xml:space="preserve">, </w:t>
      </w:r>
      <w:proofErr w:type="spellStart"/>
      <w:r w:rsidR="00924387">
        <w:t>Ukraina</w:t>
      </w:r>
      <w:proofErr w:type="spellEnd"/>
      <w:r w:rsidR="00924387">
        <w:t>, Francia,</w:t>
      </w:r>
      <w:r>
        <w:t xml:space="preserve"> </w:t>
      </w:r>
      <w:r w:rsidR="00924387">
        <w:t>Estonia e don</w:t>
      </w:r>
      <w:r w:rsidR="001F2584">
        <w:t>ne leader della Russia provenien</w:t>
      </w:r>
      <w:r w:rsidR="00924387">
        <w:t>ti da Mosca, Penza e Khabarovsk</w:t>
      </w:r>
      <w:r w:rsidR="00F248FB">
        <w:t xml:space="preserve"> e rappresentanti di associazioni </w:t>
      </w:r>
      <w:r w:rsidR="00E97F35">
        <w:t xml:space="preserve"> economic</w:t>
      </w:r>
      <w:r w:rsidR="00F248FB">
        <w:t>he</w:t>
      </w:r>
      <w:r w:rsidR="00E97F35">
        <w:t xml:space="preserve">, </w:t>
      </w:r>
      <w:r w:rsidR="008D555C">
        <w:t>organismi</w:t>
      </w:r>
      <w:r w:rsidR="00E97F35">
        <w:t xml:space="preserve"> istituzionali </w:t>
      </w:r>
      <w:r w:rsidR="00F248FB">
        <w:t>e</w:t>
      </w:r>
      <w:r w:rsidR="008D555C">
        <w:t>d</w:t>
      </w:r>
      <w:r w:rsidR="00E97F35">
        <w:t xml:space="preserve"> organizzazioni sociali.</w:t>
      </w:r>
    </w:p>
    <w:p w:rsidR="005C5BEC" w:rsidRDefault="005C5BEC" w:rsidP="008D555C">
      <w:pPr>
        <w:spacing w:line="480" w:lineRule="auto"/>
        <w:jc w:val="both"/>
      </w:pPr>
      <w:r>
        <w:t xml:space="preserve">Nel corso del </w:t>
      </w:r>
      <w:r w:rsidR="009F717B">
        <w:t xml:space="preserve">convegno sono stati illustrati </w:t>
      </w:r>
      <w:r>
        <w:t xml:space="preserve"> i successi conseguiti dalla Palestra </w:t>
      </w:r>
      <w:r w:rsidR="009F422F">
        <w:t xml:space="preserve">dei Diritti </w:t>
      </w:r>
      <w:r>
        <w:t xml:space="preserve">attrezzata, grazie </w:t>
      </w:r>
      <w:r w:rsidR="00D07295">
        <w:t xml:space="preserve">Comune di Torino, presso il Palazzo di Giustizia di Torino , in cui gli </w:t>
      </w:r>
      <w:r>
        <w:t xml:space="preserve"> insegnanti del Metodo Glo</w:t>
      </w:r>
      <w:r w:rsidR="00D07295">
        <w:t xml:space="preserve">bale autodifesa della </w:t>
      </w:r>
      <w:r w:rsidR="009F717B">
        <w:t>FIJLKAM</w:t>
      </w:r>
      <w:r>
        <w:t xml:space="preserve"> </w:t>
      </w:r>
      <w:r w:rsidR="00D07295">
        <w:t>insegnano gratuitamente  alle donne di tutte le età a difendersi da ogni aggressione, fisica o morale, in ogni contesto. L’iniziativa  virtuosa, di cui hanno beneficiato mi</w:t>
      </w:r>
      <w:r w:rsidR="009F717B">
        <w:t xml:space="preserve">gliaia </w:t>
      </w:r>
      <w:r w:rsidR="00D07295">
        <w:t xml:space="preserve"> donne  nella città Torino, si è arricchita, grazie ai contributi dell’Osservatorio, con la diffusione alle iscritte di testi giuridici  che insegnano loro come difendersi da </w:t>
      </w:r>
      <w:proofErr w:type="spellStart"/>
      <w:r w:rsidR="00D07295">
        <w:t>stalking</w:t>
      </w:r>
      <w:proofErr w:type="spellEnd"/>
      <w:r w:rsidR="00D07295">
        <w:t>, mobbing, violenze sessuali</w:t>
      </w:r>
      <w:r w:rsidR="009F422F">
        <w:t>,</w:t>
      </w:r>
      <w:r w:rsidR="009F717B">
        <w:t xml:space="preserve"> bullismo,</w:t>
      </w:r>
      <w:r w:rsidR="009F422F">
        <w:t xml:space="preserve"> </w:t>
      </w:r>
      <w:r w:rsidR="00B175B3">
        <w:t xml:space="preserve">iniziativa che ha fatto </w:t>
      </w:r>
      <w:r w:rsidR="009F422F">
        <w:t xml:space="preserve">così nascere il </w:t>
      </w:r>
      <w:r w:rsidR="00B175B3">
        <w:t xml:space="preserve"> primo </w:t>
      </w:r>
      <w:r w:rsidR="009F422F">
        <w:t xml:space="preserve">“ </w:t>
      </w:r>
      <w:proofErr w:type="spellStart"/>
      <w:r w:rsidR="009F422F">
        <w:t>Gymnasium</w:t>
      </w:r>
      <w:proofErr w:type="spellEnd"/>
      <w:r w:rsidR="009F422F">
        <w:t xml:space="preserve"> Of Human </w:t>
      </w:r>
      <w:proofErr w:type="spellStart"/>
      <w:r w:rsidR="009F422F">
        <w:t>Rights</w:t>
      </w:r>
      <w:proofErr w:type="spellEnd"/>
      <w:r w:rsidR="009F422F">
        <w:t>”</w:t>
      </w:r>
      <w:r w:rsidR="00D07295">
        <w:t>.</w:t>
      </w:r>
    </w:p>
    <w:p w:rsidR="008D555C" w:rsidRDefault="008D555C" w:rsidP="008D555C">
      <w:pPr>
        <w:spacing w:line="480" w:lineRule="auto"/>
        <w:jc w:val="both"/>
      </w:pPr>
      <w:r w:rsidRPr="008D555C">
        <w:t xml:space="preserve"> </w:t>
      </w:r>
      <w:r>
        <w:t xml:space="preserve">Nella sessione speciale è intervenuto il </w:t>
      </w:r>
      <w:r w:rsidR="005C5BEC">
        <w:t>D</w:t>
      </w:r>
      <w:r>
        <w:t>irettore scientifico dell’Osservatorio internazionale Dott. Fulvio Rossi, che ha denunciato i  costi sociali della violenza di genere</w:t>
      </w:r>
      <w:r w:rsidR="009F422F">
        <w:t xml:space="preserve"> nelle relazioni di intimità ,nei rapporti sociali e  sul lavoro </w:t>
      </w:r>
      <w:r>
        <w:t xml:space="preserve"> ( pari </w:t>
      </w:r>
      <w:r w:rsidR="009F422F">
        <w:t xml:space="preserve">, secondo i consiglio d’Europa, a </w:t>
      </w:r>
      <w:r>
        <w:t xml:space="preserve"> 34 miliardi di euro all'anno in ambito europeo, corrispondenti a 555 euro a testa ) ed ha illustrato il  prospettive ed i rimedi istituzionali  diretti  evitare che   nelle famiglie   e nei luoghi di vita abituali delle donne, sociali e lavorativi  , venga coltivata, trasmessa, celata  e quindi legittimata dall’inefficienza abbandonica </w:t>
      </w:r>
      <w:r w:rsidR="00DD30B3">
        <w:t xml:space="preserve"> </w:t>
      </w:r>
      <w:r>
        <w:t>del sistema, la violenza di genere, i cui costi, paradossalmente, gravano non sul persecutore ma sulla collettività.</w:t>
      </w:r>
    </w:p>
    <w:p w:rsidR="009F422F" w:rsidRDefault="009F422F" w:rsidP="008D555C">
      <w:pPr>
        <w:spacing w:line="480" w:lineRule="auto"/>
        <w:jc w:val="both"/>
      </w:pPr>
      <w:r>
        <w:t xml:space="preserve"> Sono stati resi noti i danni alla salute, alla durata della vita </w:t>
      </w:r>
      <w:r w:rsidR="00C6011A">
        <w:t xml:space="preserve">, con la ulteriore </w:t>
      </w:r>
      <w:r>
        <w:t xml:space="preserve"> caduta di difese immunitarie</w:t>
      </w:r>
      <w:r w:rsidR="00C6011A">
        <w:t>,</w:t>
      </w:r>
      <w:r>
        <w:t xml:space="preserve">  causati dalla violenza  sul partner e sui minori, alla luce della ultradecennale ricerca scientifica  condotta dal Dott.</w:t>
      </w:r>
      <w:r w:rsidR="009F717B">
        <w:t xml:space="preserve"> </w:t>
      </w:r>
      <w:r>
        <w:t xml:space="preserve">Patrizio  </w:t>
      </w:r>
      <w:proofErr w:type="spellStart"/>
      <w:r>
        <w:t>Schinco</w:t>
      </w:r>
      <w:proofErr w:type="spellEnd"/>
      <w:r>
        <w:t xml:space="preserve"> del</w:t>
      </w:r>
      <w:r w:rsidR="00C6011A">
        <w:t xml:space="preserve"> Centro supporto e ascolto per le vittime DEMETRA</w:t>
      </w:r>
      <w:r>
        <w:t>.</w:t>
      </w:r>
    </w:p>
    <w:p w:rsidR="005C5BEC" w:rsidRDefault="005C5BEC" w:rsidP="008D555C">
      <w:pPr>
        <w:spacing w:line="480" w:lineRule="auto"/>
        <w:jc w:val="both"/>
      </w:pPr>
      <w:r>
        <w:t>E’ stata</w:t>
      </w:r>
      <w:r w:rsidR="00B175B3">
        <w:t xml:space="preserve"> poi </w:t>
      </w:r>
      <w:r>
        <w:t xml:space="preserve"> </w:t>
      </w:r>
      <w:r w:rsidR="00D07295">
        <w:t xml:space="preserve"> dal </w:t>
      </w:r>
      <w:r w:rsidR="00B175B3">
        <w:t>D</w:t>
      </w:r>
      <w:r w:rsidR="00D07295">
        <w:t xml:space="preserve">irettore scientifico </w:t>
      </w:r>
      <w:r>
        <w:t xml:space="preserve">rappresentata </w:t>
      </w:r>
      <w:r w:rsidRPr="005C5BEC">
        <w:t>la necessità di prestare</w:t>
      </w:r>
      <w:r w:rsidR="00D07295">
        <w:t xml:space="preserve"> la doverosa </w:t>
      </w:r>
      <w:r w:rsidRPr="005C5BEC">
        <w:t xml:space="preserve"> attenzione alle vittime, sollecitata anche dalla UE, non meno che agli imputati.</w:t>
      </w:r>
    </w:p>
    <w:p w:rsidR="00DD30B3" w:rsidRDefault="008D555C" w:rsidP="008D555C">
      <w:pPr>
        <w:spacing w:line="480" w:lineRule="auto"/>
        <w:jc w:val="both"/>
      </w:pPr>
      <w:r>
        <w:lastRenderedPageBreak/>
        <w:t xml:space="preserve">Una serie di riforme  a costo zero e che abbatterebbero notevolmente i costi sociali della violenza ( in famiglia e sul lavoro) sono </w:t>
      </w:r>
      <w:r w:rsidR="00DD30B3">
        <w:t>state</w:t>
      </w:r>
      <w:r w:rsidR="005C5BEC">
        <w:t xml:space="preserve"> </w:t>
      </w:r>
      <w:r w:rsidR="00B175B3">
        <w:t>quindi</w:t>
      </w:r>
      <w:r w:rsidR="005C5BEC">
        <w:t xml:space="preserve"> </w:t>
      </w:r>
      <w:r w:rsidR="00DD30B3">
        <w:t xml:space="preserve"> </w:t>
      </w:r>
      <w:r>
        <w:t>e</w:t>
      </w:r>
      <w:r w:rsidR="00DD30B3">
        <w:t>le</w:t>
      </w:r>
      <w:r>
        <w:t>ncate</w:t>
      </w:r>
      <w:r w:rsidR="00DD30B3">
        <w:t xml:space="preserve"> prendendo esempio dalle esperienze virtuose  d</w:t>
      </w:r>
      <w:r w:rsidR="00D07295">
        <w:t>i alcuni</w:t>
      </w:r>
      <w:r w:rsidR="00DD30B3">
        <w:t xml:space="preserve"> paesi quali:</w:t>
      </w:r>
    </w:p>
    <w:p w:rsidR="0044413C" w:rsidRDefault="00DD30B3" w:rsidP="008D555C">
      <w:pPr>
        <w:spacing w:line="480" w:lineRule="auto"/>
        <w:jc w:val="both"/>
      </w:pPr>
      <w:r>
        <w:t>la abolizione della prescrizione nei rea</w:t>
      </w:r>
      <w:r w:rsidR="00D07295">
        <w:t>ti frutto di violenza di genere</w:t>
      </w:r>
      <w:r>
        <w:t>,( negli Stati Uniti d’America  non esiste la prescrizione d</w:t>
      </w:r>
      <w:r w:rsidR="00D07295">
        <w:t>e</w:t>
      </w:r>
      <w:r>
        <w:t>i reati) ;</w:t>
      </w:r>
    </w:p>
    <w:p w:rsidR="00DD30B3" w:rsidRDefault="00DD30B3" w:rsidP="008D555C">
      <w:pPr>
        <w:spacing w:line="480" w:lineRule="auto"/>
        <w:jc w:val="both"/>
      </w:pPr>
      <w:r>
        <w:t xml:space="preserve">la subordinazione dell’applicazione dei  benefici  di legge  all’imputato al superamento, da parte sua, di un periodo di messa alla prova, come previsto </w:t>
      </w:r>
      <w:r w:rsidR="00B175B3">
        <w:t xml:space="preserve"> in Italia </w:t>
      </w:r>
      <w:r>
        <w:t>per i minori;</w:t>
      </w:r>
    </w:p>
    <w:p w:rsidR="00DD30B3" w:rsidRDefault="00DD30B3" w:rsidP="008D555C">
      <w:pPr>
        <w:spacing w:line="480" w:lineRule="auto"/>
        <w:jc w:val="both"/>
      </w:pPr>
      <w:r>
        <w:t>la assicurazione alla vittima di un risarcimento serio e non simbolico già nel corso del processo penale, come previsto dalla Direttiva comunitaria 2001/220 GAI;</w:t>
      </w:r>
    </w:p>
    <w:p w:rsidR="00DD30B3" w:rsidRDefault="00DD30B3" w:rsidP="008D555C">
      <w:pPr>
        <w:spacing w:line="480" w:lineRule="auto"/>
        <w:jc w:val="both"/>
      </w:pPr>
      <w:r>
        <w:t>la introduzione dei danni punitivi, che hanno trovato proficua appl</w:t>
      </w:r>
      <w:r w:rsidR="005C5BEC">
        <w:t>icazione nei sistemi di com</w:t>
      </w:r>
      <w:r>
        <w:t>mon</w:t>
      </w:r>
      <w:r w:rsidR="005C5BEC">
        <w:t xml:space="preserve"> </w:t>
      </w:r>
      <w:r>
        <w:t>law;</w:t>
      </w:r>
    </w:p>
    <w:p w:rsidR="005C5BEC" w:rsidRDefault="005C5BEC" w:rsidP="008D555C">
      <w:pPr>
        <w:spacing w:line="480" w:lineRule="auto"/>
        <w:jc w:val="both"/>
      </w:pPr>
      <w:r>
        <w:t>La istituzione  di Sezioni</w:t>
      </w:r>
      <w:r w:rsidR="00B175B3">
        <w:t xml:space="preserve"> giurisdizionali specializzate ed il divieto di affido  dei minori al genitore violento ,</w:t>
      </w:r>
      <w:r>
        <w:t xml:space="preserve">come previsto dalla </w:t>
      </w:r>
      <w:proofErr w:type="spellStart"/>
      <w:r>
        <w:t>Ley</w:t>
      </w:r>
      <w:proofErr w:type="spellEnd"/>
      <w:r>
        <w:t xml:space="preserve"> organica spagnola  1 /2004;</w:t>
      </w:r>
    </w:p>
    <w:p w:rsidR="005C5BEC" w:rsidRDefault="005C5BEC" w:rsidP="008D555C">
      <w:pPr>
        <w:spacing w:line="480" w:lineRule="auto"/>
        <w:jc w:val="both"/>
      </w:pPr>
      <w:r>
        <w:t>il rendere obbligatorie le procedure</w:t>
      </w:r>
      <w:r w:rsidR="00D07295">
        <w:t xml:space="preserve"> di allontanamento dei violenti</w:t>
      </w:r>
      <w:r>
        <w:t xml:space="preserve">  quando si verifica</w:t>
      </w:r>
      <w:r w:rsidR="00D07295">
        <w:t>no più di uno</w:t>
      </w:r>
      <w:r>
        <w:t xml:space="preserve"> degli indici di allarme che precedono, secondo le statistiche, i </w:t>
      </w:r>
      <w:proofErr w:type="spellStart"/>
      <w:r>
        <w:t>fem</w:t>
      </w:r>
      <w:r w:rsidR="009F717B">
        <w:t>m</w:t>
      </w:r>
      <w:r>
        <w:t>i</w:t>
      </w:r>
      <w:r w:rsidR="009F717B">
        <w:t>ni</w:t>
      </w:r>
      <w:r>
        <w:t>cidi</w:t>
      </w:r>
      <w:proofErr w:type="spellEnd"/>
      <w:r>
        <w:t xml:space="preserve">, quali la recidiva di minacce  o di </w:t>
      </w:r>
      <w:proofErr w:type="spellStart"/>
      <w:r>
        <w:t>violenza,lo</w:t>
      </w:r>
      <w:proofErr w:type="spellEnd"/>
      <w:r>
        <w:t xml:space="preserve"> </w:t>
      </w:r>
      <w:proofErr w:type="spellStart"/>
      <w:r>
        <w:t>stalking</w:t>
      </w:r>
      <w:proofErr w:type="spellEnd"/>
      <w:r>
        <w:t>, la violazione degli obblighi di assistenza verso i figli minori</w:t>
      </w:r>
      <w:r w:rsidR="00B175B3">
        <w:t xml:space="preserve"> ( come previsto negli Stati uniti d’America) </w:t>
      </w:r>
      <w:r>
        <w:t xml:space="preserve">. </w:t>
      </w:r>
    </w:p>
    <w:p w:rsidR="00DD2B64" w:rsidRDefault="00E97F35" w:rsidP="0044413C">
      <w:pPr>
        <w:spacing w:line="480" w:lineRule="auto"/>
        <w:jc w:val="both"/>
      </w:pPr>
      <w:r>
        <w:t xml:space="preserve">Nella risoluzione finale </w:t>
      </w:r>
      <w:r w:rsidR="00CD0486">
        <w:t xml:space="preserve"> del Forum </w:t>
      </w:r>
      <w:r>
        <w:t>è stata  attribuita primaria considerazione all’OSSERVATORIO INTERNAZIONALE PER LE VITTIME DI VIOLENZA ISTITUITO A TORINO</w:t>
      </w:r>
      <w:r w:rsidR="00DD2B64">
        <w:t xml:space="preserve"> ed è stato disposto un collegamento internazionale diretto, in particolare:</w:t>
      </w:r>
    </w:p>
    <w:p w:rsidR="00E97F35" w:rsidRDefault="00D07295" w:rsidP="0044413C">
      <w:pPr>
        <w:spacing w:line="480" w:lineRule="auto"/>
        <w:jc w:val="both"/>
      </w:pPr>
      <w:r>
        <w:t xml:space="preserve">alla </w:t>
      </w:r>
      <w:r w:rsidR="00DD2B64">
        <w:t xml:space="preserve"> elaborazione  delle esperienze, delle  pratiche virtuose , delle prospettive per lo svil</w:t>
      </w:r>
      <w:r w:rsidR="00F248FB">
        <w:t>u</w:t>
      </w:r>
      <w:r w:rsidR="00DD2B64">
        <w:t>ppo di una democrazia di genere;</w:t>
      </w:r>
    </w:p>
    <w:p w:rsidR="00DD2B64" w:rsidRDefault="00D07295" w:rsidP="0044413C">
      <w:pPr>
        <w:spacing w:line="480" w:lineRule="auto"/>
        <w:jc w:val="both"/>
      </w:pPr>
      <w:r w:rsidRPr="00D07295">
        <w:t xml:space="preserve">alla raccolta dei dati ed </w:t>
      </w:r>
      <w:r w:rsidR="00DD2B64">
        <w:t xml:space="preserve">alla articolazione di  </w:t>
      </w:r>
      <w:r w:rsidR="00DD2B64" w:rsidRPr="00DD2B64">
        <w:t xml:space="preserve"> </w:t>
      </w:r>
      <w:r w:rsidR="00DD2B64">
        <w:t>un  monitoraggio permanentemente aggiornato sulla violenza</w:t>
      </w:r>
      <w:r w:rsidR="00F10584">
        <w:t xml:space="preserve"> di ogni tipo , fisica, psicologica, economica e sessuale </w:t>
      </w:r>
      <w:r w:rsidR="00F248FB">
        <w:t xml:space="preserve"> contro le donne ed i </w:t>
      </w:r>
      <w:r w:rsidR="002533B5">
        <w:t>minori</w:t>
      </w:r>
      <w:r w:rsidR="00F248FB">
        <w:t>;</w:t>
      </w:r>
    </w:p>
    <w:p w:rsidR="00D07295" w:rsidRDefault="00F248FB" w:rsidP="002533B5">
      <w:pPr>
        <w:spacing w:line="480" w:lineRule="auto"/>
        <w:jc w:val="both"/>
      </w:pPr>
      <w:r>
        <w:t>al perseguimento degli obiettivi della pace fra i popoli e della sicurezza sociale,</w:t>
      </w:r>
      <w:r w:rsidR="002533B5">
        <w:t xml:space="preserve"> </w:t>
      </w:r>
      <w:r>
        <w:t>attraverso  la adozione d misure di prevenzione  contro ogni forma di violenza, discriminazione e razzismo,</w:t>
      </w:r>
      <w:r w:rsidR="002533B5">
        <w:t xml:space="preserve"> in armonia</w:t>
      </w:r>
      <w:r>
        <w:t xml:space="preserve"> con  i principi e le norme di diritto internazionale</w:t>
      </w:r>
      <w:r w:rsidR="002533B5">
        <w:t xml:space="preserve"> posti </w:t>
      </w:r>
      <w:r>
        <w:t xml:space="preserve"> a presidio d</w:t>
      </w:r>
      <w:r w:rsidR="005C5BEC">
        <w:t>el vivere  nelle società civile</w:t>
      </w:r>
      <w:r w:rsidR="00D07295">
        <w:t>.</w:t>
      </w:r>
    </w:p>
    <w:p w:rsidR="002533B5" w:rsidRDefault="00B175B3" w:rsidP="002533B5">
      <w:pPr>
        <w:spacing w:line="480" w:lineRule="auto"/>
        <w:jc w:val="both"/>
      </w:pPr>
      <w:r>
        <w:lastRenderedPageBreak/>
        <w:t xml:space="preserve">Preziosi ed essenziali,  come pubblicamente  riconosciuto da tutti i paesi partecipanti sono stati i contributi della </w:t>
      </w:r>
      <w:r w:rsidR="007C077C">
        <w:t xml:space="preserve"> FIJLKAM e della </w:t>
      </w:r>
      <w:r>
        <w:t xml:space="preserve">città di </w:t>
      </w:r>
      <w:r w:rsidR="002533B5">
        <w:t>Torino, laboratorio delle utopie possibili ,</w:t>
      </w:r>
      <w:r w:rsidR="00D07295">
        <w:t>grazie alle</w:t>
      </w:r>
      <w:r>
        <w:t xml:space="preserve"> cui </w:t>
      </w:r>
      <w:r w:rsidR="00D07295">
        <w:t xml:space="preserve"> iniziative</w:t>
      </w:r>
      <w:r>
        <w:t xml:space="preserve"> </w:t>
      </w:r>
      <w:r w:rsidR="00D07295">
        <w:t xml:space="preserve"> </w:t>
      </w:r>
      <w:r w:rsidR="002533B5">
        <w:t xml:space="preserve"> germoglia </w:t>
      </w:r>
      <w:r w:rsidR="005C5BEC">
        <w:t>la nuova stagione dei diritti  del welfare state.</w:t>
      </w:r>
    </w:p>
    <w:p w:rsidR="0044413C" w:rsidRDefault="008968D6" w:rsidP="0044413C">
      <w:pPr>
        <w:jc w:val="center"/>
      </w:pPr>
      <w:r>
        <w:t xml:space="preserve"> </w:t>
      </w:r>
    </w:p>
    <w:sectPr w:rsidR="0044413C" w:rsidSect="000E0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C"/>
    <w:rsid w:val="000E0B06"/>
    <w:rsid w:val="00101D98"/>
    <w:rsid w:val="00176987"/>
    <w:rsid w:val="001C6C7A"/>
    <w:rsid w:val="001F2584"/>
    <w:rsid w:val="0022596C"/>
    <w:rsid w:val="002533B5"/>
    <w:rsid w:val="0031190A"/>
    <w:rsid w:val="0044413C"/>
    <w:rsid w:val="00545E40"/>
    <w:rsid w:val="005C5BEC"/>
    <w:rsid w:val="006030BF"/>
    <w:rsid w:val="007965B6"/>
    <w:rsid w:val="007C077C"/>
    <w:rsid w:val="008968D6"/>
    <w:rsid w:val="008D555C"/>
    <w:rsid w:val="00924387"/>
    <w:rsid w:val="009F422F"/>
    <w:rsid w:val="009F717B"/>
    <w:rsid w:val="00A47986"/>
    <w:rsid w:val="00A57981"/>
    <w:rsid w:val="00AC4F61"/>
    <w:rsid w:val="00B175B3"/>
    <w:rsid w:val="00C6011A"/>
    <w:rsid w:val="00CC68BC"/>
    <w:rsid w:val="00CD0486"/>
    <w:rsid w:val="00D07295"/>
    <w:rsid w:val="00DD2B64"/>
    <w:rsid w:val="00DD30B3"/>
    <w:rsid w:val="00E97F35"/>
    <w:rsid w:val="00F10584"/>
    <w:rsid w:val="00F248FB"/>
    <w:rsid w:val="00F47C03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Stella</cp:lastModifiedBy>
  <cp:revision>2</cp:revision>
  <cp:lastPrinted>2013-04-23T02:33:00Z</cp:lastPrinted>
  <dcterms:created xsi:type="dcterms:W3CDTF">2018-01-25T13:27:00Z</dcterms:created>
  <dcterms:modified xsi:type="dcterms:W3CDTF">2018-01-25T13:27:00Z</dcterms:modified>
</cp:coreProperties>
</file>