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3AA" w:rsidRDefault="009043AA" w:rsidP="009043AA">
      <w:pPr>
        <w:autoSpaceDE w:val="0"/>
        <w:autoSpaceDN w:val="0"/>
        <w:adjustRightInd w:val="0"/>
        <w:spacing w:after="0" w:line="360" w:lineRule="auto"/>
        <w:ind w:left="7788" w:firstLine="708"/>
        <w:jc w:val="both"/>
        <w:rPr>
          <w:rFonts w:ascii="Arial" w:hAnsi="Arial" w:cs="Arial"/>
          <w:b/>
          <w:bCs/>
          <w:sz w:val="24"/>
          <w:szCs w:val="24"/>
        </w:rPr>
      </w:pPr>
      <w:r>
        <w:rPr>
          <w:rFonts w:ascii="Arial" w:hAnsi="Arial" w:cs="Arial"/>
          <w:b/>
          <w:bCs/>
          <w:sz w:val="24"/>
          <w:szCs w:val="24"/>
        </w:rPr>
        <w:t>Mod.</w:t>
      </w:r>
      <w:r w:rsidR="00712BD7">
        <w:rPr>
          <w:rFonts w:ascii="Arial" w:hAnsi="Arial" w:cs="Arial"/>
          <w:b/>
          <w:bCs/>
          <w:sz w:val="24"/>
          <w:szCs w:val="24"/>
        </w:rPr>
        <w:t xml:space="preserve"> </w:t>
      </w:r>
      <w:r>
        <w:rPr>
          <w:rFonts w:ascii="Arial" w:hAnsi="Arial" w:cs="Arial"/>
          <w:b/>
          <w:bCs/>
          <w:sz w:val="24"/>
          <w:szCs w:val="24"/>
        </w:rPr>
        <w:t>2</w:t>
      </w:r>
    </w:p>
    <w:p w:rsidR="00D97C8F" w:rsidRDefault="00D97C8F" w:rsidP="007616EF">
      <w:pPr>
        <w:jc w:val="both"/>
        <w:rPr>
          <w:rFonts w:ascii="Arial" w:hAnsi="Arial" w:cs="Arial"/>
          <w:b/>
          <w:bCs/>
          <w:sz w:val="24"/>
          <w:szCs w:val="24"/>
        </w:rPr>
      </w:pPr>
    </w:p>
    <w:p w:rsidR="007616EF" w:rsidRDefault="007616EF" w:rsidP="007616EF">
      <w:pPr>
        <w:jc w:val="both"/>
        <w:rPr>
          <w:rFonts w:ascii="Arial" w:eastAsia="Arial" w:hAnsi="Arial" w:cs="Arial"/>
          <w:sz w:val="24"/>
          <w:szCs w:val="24"/>
        </w:rPr>
      </w:pPr>
      <w:r>
        <w:rPr>
          <w:rFonts w:ascii="Arial" w:hAnsi="Arial" w:cs="Arial"/>
          <w:b/>
          <w:bCs/>
          <w:sz w:val="24"/>
          <w:szCs w:val="24"/>
        </w:rPr>
        <w:t xml:space="preserve">PROCEDURA APERTA TELEMATICA </w:t>
      </w:r>
      <w:r>
        <w:rPr>
          <w:rFonts w:ascii="Arial" w:hAnsi="Arial"/>
          <w:b/>
          <w:bCs/>
          <w:sz w:val="24"/>
          <w:szCs w:val="24"/>
        </w:rPr>
        <w:t xml:space="preserve">DELL’APPALTO PER L’AFFIDAMENTO DEL SERVIZIO INTEGRATO DI OSPITALITA’ COMPRENDENTE: SERVIZIO PRENOTAZIONE E RICEZIONE OSPITI, SERVIZIO RISTORAZIONE (CON PRODUZIONE DI PASTI), </w:t>
      </w:r>
      <w:r w:rsidR="00D97C8F">
        <w:rPr>
          <w:rFonts w:ascii="Arial" w:hAnsi="Arial"/>
          <w:b/>
          <w:bCs/>
          <w:sz w:val="24"/>
          <w:szCs w:val="24"/>
        </w:rPr>
        <w:t>SERVIZIO BAR E FORESTERIA (COMPRESE PULIZIE),</w:t>
      </w:r>
      <w:r>
        <w:rPr>
          <w:rFonts w:ascii="Arial" w:hAnsi="Arial"/>
          <w:b/>
          <w:bCs/>
          <w:sz w:val="24"/>
          <w:szCs w:val="24"/>
        </w:rPr>
        <w:t xml:space="preserve">, PRESSO IL CENTRO OLIMPICO FEDERALE “MATTEO PELLICONE“ DELLA FEDERAZIONE ITALIANA JUDO LOTTA KARATE </w:t>
      </w:r>
      <w:r w:rsidRPr="00712BD7">
        <w:rPr>
          <w:rFonts w:ascii="Arial" w:hAnsi="Arial"/>
          <w:b/>
          <w:bCs/>
          <w:sz w:val="24"/>
          <w:szCs w:val="24"/>
        </w:rPr>
        <w:t>ARTI MARZIALI (FIJLKAM) DI VIA DEI SANDO</w:t>
      </w:r>
      <w:r w:rsidR="00641559">
        <w:rPr>
          <w:rFonts w:ascii="Arial" w:hAnsi="Arial"/>
          <w:b/>
          <w:bCs/>
          <w:sz w:val="24"/>
          <w:szCs w:val="24"/>
        </w:rPr>
        <w:t xml:space="preserve">LINI 79, LIDO DI OSTIA - (ROMA) </w:t>
      </w:r>
      <w:r w:rsidRPr="00712BD7">
        <w:rPr>
          <w:rFonts w:ascii="Arial" w:hAnsi="Arial"/>
          <w:b/>
          <w:bCs/>
          <w:sz w:val="24"/>
          <w:szCs w:val="24"/>
        </w:rPr>
        <w:t>– CODICE CIG.</w:t>
      </w:r>
      <w:r w:rsidR="00712BD7" w:rsidRPr="00712BD7">
        <w:rPr>
          <w:rFonts w:ascii="Arial" w:hAnsi="Arial"/>
          <w:b/>
          <w:bCs/>
          <w:sz w:val="24"/>
          <w:szCs w:val="24"/>
        </w:rPr>
        <w:t xml:space="preserve"> </w:t>
      </w:r>
      <w:r w:rsidR="00712BD7" w:rsidRPr="00712BD7">
        <w:rPr>
          <w:rFonts w:ascii="Arial" w:eastAsia="BatangChe" w:hAnsi="Arial" w:cs="Arial"/>
          <w:b/>
          <w:sz w:val="24"/>
          <w:szCs w:val="24"/>
        </w:rPr>
        <w:t>8037338D20</w:t>
      </w:r>
    </w:p>
    <w:p w:rsidR="007616EF" w:rsidRDefault="007616EF" w:rsidP="009043AA">
      <w:pPr>
        <w:autoSpaceDE w:val="0"/>
        <w:autoSpaceDN w:val="0"/>
        <w:adjustRightInd w:val="0"/>
        <w:spacing w:after="0" w:line="360" w:lineRule="auto"/>
        <w:jc w:val="both"/>
        <w:rPr>
          <w:rFonts w:ascii="Arial" w:hAnsi="Arial" w:cs="Arial"/>
          <w:b/>
          <w:bCs/>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DICHIARAZIONE SOSTITUTIVA REDATTA AI SENSI DEL D.P.R. 28/12/2000, N. 445</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Il/La sottoscritto/a ………………………………………………nato 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il ……………………… C.F. ………………………...……….. residente a ………………………..indirizzo ……………………………………. n. civico … </w:t>
      </w:r>
      <w:proofErr w:type="spellStart"/>
      <w:r w:rsidRPr="00D97C8F">
        <w:rPr>
          <w:rFonts w:ascii="Arial" w:hAnsi="Arial" w:cs="Arial"/>
          <w:sz w:val="24"/>
          <w:szCs w:val="24"/>
        </w:rPr>
        <w:t>…c.a.p.</w:t>
      </w:r>
      <w:proofErr w:type="spellEnd"/>
      <w:r w:rsidRPr="00D97C8F">
        <w:rPr>
          <w:rFonts w:ascii="Arial" w:hAnsi="Arial" w:cs="Arial"/>
          <w:sz w:val="24"/>
          <w:szCs w:val="24"/>
        </w:rPr>
        <w:t xml:space="preserv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in qualità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in nome e per conto dell'Impresa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 sede in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Via ……………………………………………………………. n° ………….. </w:t>
      </w:r>
      <w:proofErr w:type="spellStart"/>
      <w:r w:rsidRPr="00D97C8F">
        <w:rPr>
          <w:rFonts w:ascii="Arial" w:hAnsi="Arial" w:cs="Arial"/>
          <w:sz w:val="24"/>
          <w:szCs w:val="24"/>
        </w:rPr>
        <w:t>c.a.p.</w:t>
      </w:r>
      <w:proofErr w:type="spellEnd"/>
      <w:r w:rsidRPr="00D97C8F">
        <w:rPr>
          <w:rFonts w:ascii="Arial" w:hAnsi="Arial" w:cs="Arial"/>
          <w:sz w:val="24"/>
          <w:szCs w:val="24"/>
        </w:rPr>
        <w:t xml:space="preserv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Camera di Commercio di …………………………….……………. iscritta con il numero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Repertorio Economico Amministrativo ……………..……..…..……. il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data di inizio dell'attività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oggetto sociale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C.F. …………………………………………. P. I.V.A.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 tel. ……………….………… e-mail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 di fax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b/>
          <w:bCs/>
          <w:sz w:val="24"/>
          <w:szCs w:val="24"/>
        </w:rPr>
        <w:t xml:space="preserve">PEC </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Codice Cliente INAIL n. …………………………….. presso la Sede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Matricola INPS n. …………………………….. presso la Sede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proofErr w:type="spellStart"/>
      <w:r w:rsidRPr="00D97C8F">
        <w:rPr>
          <w:rFonts w:ascii="Arial" w:hAnsi="Arial" w:cs="Arial"/>
          <w:sz w:val="24"/>
          <w:szCs w:val="24"/>
        </w:rPr>
        <w:lastRenderedPageBreak/>
        <w:t>Inarcassa</w:t>
      </w:r>
      <w:proofErr w:type="spellEnd"/>
      <w:r w:rsidRPr="00D97C8F">
        <w:rPr>
          <w:rFonts w:ascii="Arial" w:hAnsi="Arial" w:cs="Arial"/>
          <w:sz w:val="24"/>
          <w:szCs w:val="24"/>
        </w:rPr>
        <w:t xml:space="preserve"> </w:t>
      </w:r>
      <w:proofErr w:type="spellStart"/>
      <w:r w:rsidRPr="00D97C8F">
        <w:rPr>
          <w:rFonts w:ascii="Arial" w:hAnsi="Arial" w:cs="Arial"/>
          <w:sz w:val="24"/>
          <w:szCs w:val="24"/>
        </w:rPr>
        <w:t>……………………………………………………………………………………………</w:t>
      </w:r>
      <w:proofErr w:type="spellEnd"/>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Recapito dell'Agenzia delle Entrate a cui chiedere informazioni sul regolare pagamento di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imposte e tasse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Contratto Collettivo Nazionale dei Lavoratori applicato: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consapevole della decadenza dai benefici e delle sanzioni penali previste per il caso di dichiarazione mendace o contenente dati non più rispondenti a verità, così come stabilito dagli articoli 75 e 76 del D.P.R. 28/12/2000 n. 445,</w:t>
      </w:r>
    </w:p>
    <w:p w:rsidR="009043AA" w:rsidRPr="00D97C8F" w:rsidRDefault="009043AA" w:rsidP="009043AA">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D I C H I A R 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1) che i dati identificativi dei soggetti di cui all’art. 80, comma 3,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50/2016 (di seguito indicato anche come Codice) (imprese individuali: titolare e direttore tecnico; per le società in nome collettivo: socio e direttore tecnico; per le società in accomandita semplice: soci accomandatari e direttore tecnico; per altro tipo di società o consorzio: membri del consiglio di amministrazione cui sia stata conferita la legale rappresentanza, di direzione o di vigilanza o dei soggetti muniti di poteri di rappresentanza, di direzione o di controllo, del direttore tecnico o del socio unico persona fisica, ovvero il socio di maggioranza in caso di società con meno di quattro soci; vanno indicati anche i titolari di poteri institori </w:t>
      </w:r>
      <w:r w:rsidRPr="00D97C8F">
        <w:rPr>
          <w:rFonts w:ascii="Arial" w:hAnsi="Arial" w:cs="Arial"/>
          <w:i/>
          <w:iCs/>
          <w:sz w:val="24"/>
          <w:szCs w:val="24"/>
        </w:rPr>
        <w:t xml:space="preserve">ex </w:t>
      </w:r>
      <w:r w:rsidRPr="00D97C8F">
        <w:rPr>
          <w:rFonts w:ascii="Arial" w:hAnsi="Arial" w:cs="Arial"/>
          <w:sz w:val="24"/>
          <w:szCs w:val="24"/>
        </w:rPr>
        <w:t>art. 2203 del c.c. e i procuratori speciali delle società muniti di potere di rappresentanza e titolari di poteri gestori e continuativi, ricavabili dalla procura; nel caso di società, diverse dalle società in nome collettivo e dalle società in accomandita semplice, nelle quali siano presenti due soli soci, ciascuno in possesso del cinquanta per cento della partecipazione azionaria, entrambi i soci), nonché dei titolari di poteri institori ex art. 2203 del c.c. e i procuratori speciali muniti di potere di rappresentanza e titolari di poteri gestori e continuativi, ricavabili dalla procura, sono: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-Cognome e nome Luogo e data di nascita Socio: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proprietà</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-carica ricoperta (legale rappresentante, direttore tecnico, socio,altro)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che nell’anno antecedente la data di pubblicazione del bando di gara non vi sono stati soggetti di cui all’art. 80 comma 3 del Codice cessati dalle cariche, ovvero che i soggetti cessati dalle cariche suindicate nell’anno antecedente la data di pubblicazione del bando sono: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-Cognome e nome Luogo e data di nascita Socio: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proprietà</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-carica ricoperta (legale rappresentante, direttore tecnico, socio,altro)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3) di non trovarsi nelle condizioni previste dall’art. 80, commi 1, 2, 4, 5, del Codice e precisamente, che nei propri confronti e nei confronti dei soggetti indicati nell’art. 80, comma 3, del Codice, le cui generalità sono state indicate nei precedenti punti 1) e 2), non sono state emesse sentenze di condanna definitiva o decreto penale di condanna divenuto irrevocabile o sentenza di applicazione della pena su richiesta ai sensi dell’articolo 444 del codice di procedura penale per uno dei seguenti reati [art. 80, comma 1, lettere da a) a g)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b) delitti, consumati o tentati, di cui agli articoli 317, 318, 319, 319-ter, 319-quater, 320, 321, 322, 322-bis, 346-bis, 353, 353-bis, 354, 355 e 356 del codice penale nonché all’articolo 2635 del codice civile;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b-bis) false comunicazioni sociali di cui agli articoli 2621 e 2622 del codice civile;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 frode ai sensi dell'articolo 1 della convenzione relativa alla tutela degli interessi finanziari delle Comunità europee;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 delitti, consumati o tentati, commessi con finalità di terrorismo, anche internazionale, e di eversione dell'ordine costituzionale reati terroristici o reati connessi alle attività terroristiche;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e) delitti di cui agli articoli 648-bis, 648-ter e 648-ter.1 del codice penale, riciclaggio di proventi di attività criminose o finanziamento del terrorismo, quali definiti all'articolo 1 del decreto legislativo 22 giugno 2007, n. 109 e successive modificazioni;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f) sfruttamento del lavoro minorile e altre forme di tratta di esseri umani definite con il decreto legislativo 4 marzo 2014, n. 24;</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g) ogni altro delitto da cui derivi, quale pena accessoria, l'incapacità di contrattare con la pubblica amministrazione;</w:t>
      </w:r>
    </w:p>
    <w:p w:rsidR="009043AA" w:rsidRPr="00D97C8F" w:rsidRDefault="009043AA" w:rsidP="009043AA">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 (se presenti condanne):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sz w:val="24"/>
          <w:szCs w:val="24"/>
        </w:rPr>
        <w:lastRenderedPageBreak/>
        <w:t xml:space="preserve">che sono presenti nei confronti dei soggetti di seguito indicati le relative </w:t>
      </w:r>
      <w:r w:rsidRPr="00D97C8F">
        <w:rPr>
          <w:rFonts w:ascii="Arial" w:hAnsi="Arial" w:cs="Arial"/>
          <w:b/>
          <w:bCs/>
          <w:sz w:val="24"/>
          <w:szCs w:val="24"/>
        </w:rPr>
        <w:t>condanne: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t>(le condanne andranno tutte indicate, ivi comprese quelle che beneficiano della non menzione, ad esclusione di quelle per reati depenalizzati o per le quali è intervenuta la riabilitazione o quando il reato è stato dichiarato estinto dopo la condanna o in caso di revoca della condanna medesima</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in particolare, con riferimento all'art. 80, comma 3 del Codice, vengono indicati gli atti o le misure adottate a dimostrazione della completa ed effettiva dissociazione dalla condotta penalmente sanzionata, nei confronti dei soggetti cessati dalla carica nell'anno antecedente la data di pubblicazione del bando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4) che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(art. 80, comma 2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5) di non aver commesso violazioni gravi, definitivamente accertate, rispetto agli obblighi relativi al pagamento delle imposte e tasse o dei contributi previdenziali, secondo la legislazione italiana o quella dello Stato in cui sono stabiliti (art. 80, comma 4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6) di non aver commesso gravi infrazioni debitamente accertate alle norme in materia di salute e sicurezza sul lavoro nonché agli obblighi di cui all'articolo 30, comma 3 del Codice [art. 80, comma 5, lettera a)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7) [art. 80, comma 5, lett. b) del Codice]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(barrare l'ipotesi che interessa e completare)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1) di non trovarsi in stato di fallimento, di liquidazione coatta, di concordato preventivo, o nei cui riguardi sia in corso un procedimento per la dichiarazione di una di tali situazioni, fermo restando quanto previsto dall'articolo 110 del Codice;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 in caso di concordato preventivo con continuità aziendale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l'impresa si trova in stato di concordato preventivo con continuità aziendale, di cui all'art. 186 bis del R.D. 267/1942 (legge fallimentare), giusto decreto del Tribunale di …………………………….. del giorno ………………...…. e di essere in possesso dell'autorizzazione del giudice, sentita l'ANAC, per la partecipazione alla gara, che si allega a pena di esclusione;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 in caso di autorizzazione del curatore fallimentare all'esercizio provvisorio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3) l'impresa si trova in situazione di fallimento con autorizzazione all'esercizio provvisorio giusto decreto del Tribunale di ………………….....……..….. del giorno …….……………. e di essere in possesso dell'autorizzazione del giudice, sentita l'ANAC, per la partecipazione alla gara, che si allega a pena di esclusione.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Nel caso di dichiarazioni di cui ai precedenti punti 2) e 3), devono essere altresì allegati, a pena di esclusione, i seguenti documenti:</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sz w:val="24"/>
          <w:szCs w:val="24"/>
        </w:rPr>
        <w:t xml:space="preserve">- </w:t>
      </w:r>
      <w:r w:rsidRPr="00D97C8F">
        <w:rPr>
          <w:rFonts w:ascii="Arial" w:hAnsi="Arial" w:cs="Arial"/>
          <w:i/>
          <w:iCs/>
          <w:sz w:val="24"/>
          <w:szCs w:val="24"/>
        </w:rPr>
        <w:t xml:space="preserve">eventuale subordinazione dell’ANAC alla partecipazione con lo strumento dell’avvalimento ai sensi dell’art. 110 comma 5 del </w:t>
      </w:r>
      <w:proofErr w:type="spellStart"/>
      <w:r w:rsidRPr="00D97C8F">
        <w:rPr>
          <w:rFonts w:ascii="Arial" w:hAnsi="Arial" w:cs="Arial"/>
          <w:i/>
          <w:iCs/>
          <w:sz w:val="24"/>
          <w:szCs w:val="24"/>
        </w:rPr>
        <w:t>D.Lgs.</w:t>
      </w:r>
      <w:proofErr w:type="spellEnd"/>
      <w:r w:rsidRPr="00D97C8F">
        <w:rPr>
          <w:rFonts w:ascii="Arial" w:hAnsi="Arial" w:cs="Arial"/>
          <w:i/>
          <w:iCs/>
          <w:sz w:val="24"/>
          <w:szCs w:val="24"/>
        </w:rPr>
        <w:t xml:space="preserve"> 50/2016. In tal caso deve essere allegata la dichiarazione sostitutiva con la quale il concorrente indica l’operatore economico che, in qualità d’impresa ausiliaria, metterà a disposizione, per tutta la durata dell’appalto, le risorse e i requisiti di ordine generale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 nei seguenti casi:</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se l’impresa non è in regola con i pagamenti delle retribuzioni dei dipendenti e dei versamenti dei contributi previdenziali e assistenziali ovvero se l’impresa non è in possesso dei requisiti aggiuntivi che l’</w:t>
      </w:r>
      <w:proofErr w:type="spellStart"/>
      <w:r w:rsidRPr="00D97C8F">
        <w:rPr>
          <w:rFonts w:ascii="Arial" w:hAnsi="Arial" w:cs="Arial"/>
          <w:i/>
          <w:iCs/>
          <w:sz w:val="24"/>
          <w:szCs w:val="24"/>
        </w:rPr>
        <w:t>Anac</w:t>
      </w:r>
      <w:proofErr w:type="spellEnd"/>
      <w:r w:rsidRPr="00D97C8F">
        <w:rPr>
          <w:rFonts w:ascii="Arial" w:hAnsi="Arial" w:cs="Arial"/>
          <w:i/>
          <w:iCs/>
          <w:sz w:val="24"/>
          <w:szCs w:val="24"/>
        </w:rPr>
        <w:t xml:space="preserve"> individuerà con proprie linee guida. In caso sia indicato l’avvalimento deve essere allegata tutta la documentazione indicata nel disciplinare di gara.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8) di non essersi reso colpevole di gravi illeciti professionali, tali da rendere dubbia la propria integrità o affidabilità1 [art. 80, comma 5, lett. c)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9) di non trovarsi in una situazione di conflitto di interesse ai sensi dell'articolo 42, comma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non diversamente risolvibile [art. 80, comma 5, lett. d)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10) di non trovarsi in una distorsione della concorrenza derivante dal coinvolgimento degli operatori economici nella preparazione della procedura d'appalto di</w:t>
      </w:r>
      <w:r w:rsidR="004279E8" w:rsidRPr="00D97C8F">
        <w:rPr>
          <w:rFonts w:ascii="Arial" w:hAnsi="Arial" w:cs="Arial"/>
          <w:sz w:val="24"/>
          <w:szCs w:val="24"/>
        </w:rPr>
        <w:t xml:space="preserve"> </w:t>
      </w:r>
      <w:r w:rsidRPr="00D97C8F">
        <w:rPr>
          <w:rFonts w:ascii="Arial" w:hAnsi="Arial" w:cs="Arial"/>
          <w:sz w:val="24"/>
          <w:szCs w:val="24"/>
        </w:rPr>
        <w:t>cui all'articolo 67 del Codice che non possa essere risolta con misure meno intrusive</w:t>
      </w:r>
      <w:r w:rsidR="004279E8" w:rsidRPr="00D97C8F">
        <w:rPr>
          <w:rFonts w:ascii="Arial" w:hAnsi="Arial" w:cs="Arial"/>
          <w:sz w:val="24"/>
          <w:szCs w:val="24"/>
        </w:rPr>
        <w:t xml:space="preserve"> </w:t>
      </w:r>
      <w:r w:rsidRPr="00D97C8F">
        <w:rPr>
          <w:rFonts w:ascii="Arial" w:hAnsi="Arial" w:cs="Arial"/>
          <w:sz w:val="24"/>
          <w:szCs w:val="24"/>
        </w:rPr>
        <w:t>[art. 80, comma 5, lett. e)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11) di non essere stato soggetto alla sanzione </w:t>
      </w:r>
      <w:proofErr w:type="spellStart"/>
      <w:r w:rsidRPr="00D97C8F">
        <w:rPr>
          <w:rFonts w:ascii="Arial" w:hAnsi="Arial" w:cs="Arial"/>
          <w:sz w:val="24"/>
          <w:szCs w:val="24"/>
        </w:rPr>
        <w:t>interdittiva</w:t>
      </w:r>
      <w:proofErr w:type="spellEnd"/>
      <w:r w:rsidRPr="00D97C8F">
        <w:rPr>
          <w:rFonts w:ascii="Arial" w:hAnsi="Arial" w:cs="Arial"/>
          <w:sz w:val="24"/>
          <w:szCs w:val="24"/>
        </w:rPr>
        <w:t xml:space="preserve"> di cui all'articolo 9, comma 2,</w:t>
      </w:r>
      <w:r w:rsidR="004279E8" w:rsidRPr="00D97C8F">
        <w:rPr>
          <w:rFonts w:ascii="Arial" w:hAnsi="Arial" w:cs="Arial"/>
          <w:sz w:val="24"/>
          <w:szCs w:val="24"/>
        </w:rPr>
        <w:t xml:space="preserve"> </w:t>
      </w:r>
      <w:r w:rsidRPr="00D97C8F">
        <w:rPr>
          <w:rFonts w:ascii="Arial" w:hAnsi="Arial" w:cs="Arial"/>
          <w:sz w:val="24"/>
          <w:szCs w:val="24"/>
        </w:rPr>
        <w:t>lettera c) del decreto legislativo 8 giugno 2001, n. 231 o ad altra sanzione che comporta</w:t>
      </w:r>
      <w:r w:rsidR="004279E8" w:rsidRPr="00D97C8F">
        <w:rPr>
          <w:rFonts w:ascii="Arial" w:hAnsi="Arial" w:cs="Arial"/>
          <w:sz w:val="24"/>
          <w:szCs w:val="24"/>
        </w:rPr>
        <w:t xml:space="preserve"> </w:t>
      </w:r>
      <w:r w:rsidRPr="00D97C8F">
        <w:rPr>
          <w:rFonts w:ascii="Arial" w:hAnsi="Arial" w:cs="Arial"/>
          <w:sz w:val="24"/>
          <w:szCs w:val="24"/>
        </w:rPr>
        <w:t>il divieto di contrarre con la pubblica amministrazione, compresi i provvedimenti</w:t>
      </w:r>
      <w:r w:rsidR="004279E8" w:rsidRPr="00D97C8F">
        <w:rPr>
          <w:rFonts w:ascii="Arial" w:hAnsi="Arial" w:cs="Arial"/>
          <w:sz w:val="24"/>
          <w:szCs w:val="24"/>
        </w:rPr>
        <w:t xml:space="preserve"> </w:t>
      </w:r>
      <w:proofErr w:type="spellStart"/>
      <w:r w:rsidRPr="00D97C8F">
        <w:rPr>
          <w:rFonts w:ascii="Arial" w:hAnsi="Arial" w:cs="Arial"/>
          <w:sz w:val="24"/>
          <w:szCs w:val="24"/>
        </w:rPr>
        <w:t>interdittivi</w:t>
      </w:r>
      <w:proofErr w:type="spellEnd"/>
      <w:r w:rsidRPr="00D97C8F">
        <w:rPr>
          <w:rFonts w:ascii="Arial" w:hAnsi="Arial" w:cs="Arial"/>
          <w:sz w:val="24"/>
          <w:szCs w:val="24"/>
        </w:rPr>
        <w:t xml:space="preserve"> di cui all'articolo 14 del decreto legislativo 9 aprile 2008, n. 81 [art. 80, comma</w:t>
      </w:r>
      <w:r w:rsidR="004279E8" w:rsidRPr="00D97C8F">
        <w:rPr>
          <w:rFonts w:ascii="Arial" w:hAnsi="Arial" w:cs="Arial"/>
          <w:sz w:val="24"/>
          <w:szCs w:val="24"/>
        </w:rPr>
        <w:t xml:space="preserve"> </w:t>
      </w:r>
      <w:r w:rsidRPr="00D97C8F">
        <w:rPr>
          <w:rFonts w:ascii="Arial" w:hAnsi="Arial" w:cs="Arial"/>
          <w:sz w:val="24"/>
          <w:szCs w:val="24"/>
        </w:rPr>
        <w:t>5, lett. f)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12) di non presentare nella procedura di gara in corso e negli affidamenti di subappalti</w:t>
      </w:r>
      <w:r w:rsidR="004279E8" w:rsidRPr="00D97C8F">
        <w:rPr>
          <w:rFonts w:ascii="Arial" w:hAnsi="Arial" w:cs="Arial"/>
          <w:sz w:val="24"/>
          <w:szCs w:val="24"/>
        </w:rPr>
        <w:t xml:space="preserve"> </w:t>
      </w:r>
      <w:r w:rsidRPr="00D97C8F">
        <w:rPr>
          <w:rFonts w:ascii="Arial" w:hAnsi="Arial" w:cs="Arial"/>
          <w:sz w:val="24"/>
          <w:szCs w:val="24"/>
        </w:rPr>
        <w:t>documentazione o dichiarazioni non veritiere [art. 80, comma 5, lett. f-bis)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13) di non essere iscritto nel casellario informatico tenuto dall’Osservatorio dell’ANAC per</w:t>
      </w:r>
      <w:r w:rsidR="004279E8" w:rsidRPr="00D97C8F">
        <w:rPr>
          <w:rFonts w:ascii="Arial" w:hAnsi="Arial" w:cs="Arial"/>
          <w:sz w:val="24"/>
          <w:szCs w:val="24"/>
        </w:rPr>
        <w:t xml:space="preserve"> </w:t>
      </w:r>
      <w:r w:rsidRPr="00D97C8F">
        <w:rPr>
          <w:rFonts w:ascii="Arial" w:hAnsi="Arial" w:cs="Arial"/>
          <w:sz w:val="24"/>
          <w:szCs w:val="24"/>
        </w:rPr>
        <w:t>aver presentato false dichiarazioni o falsa documentazione nelle procedure di gara e</w:t>
      </w:r>
      <w:r w:rsidR="004279E8" w:rsidRPr="00D97C8F">
        <w:rPr>
          <w:rFonts w:ascii="Arial" w:hAnsi="Arial" w:cs="Arial"/>
          <w:sz w:val="24"/>
          <w:szCs w:val="24"/>
        </w:rPr>
        <w:t xml:space="preserve"> </w:t>
      </w:r>
      <w:r w:rsidRPr="00D97C8F">
        <w:rPr>
          <w:rFonts w:ascii="Arial" w:hAnsi="Arial" w:cs="Arial"/>
          <w:sz w:val="24"/>
          <w:szCs w:val="24"/>
        </w:rPr>
        <w:t>negli affidamenti di subappalti [art. 80, comma 5, lett. f-ter)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14) di non essere iscritto nel casellario informatico tenuto dall'Osservatorio dell'ANAC per</w:t>
      </w:r>
      <w:r w:rsidR="004279E8" w:rsidRPr="00D97C8F">
        <w:rPr>
          <w:rFonts w:ascii="Arial" w:hAnsi="Arial" w:cs="Arial"/>
          <w:sz w:val="24"/>
          <w:szCs w:val="24"/>
        </w:rPr>
        <w:t xml:space="preserve"> </w:t>
      </w:r>
      <w:r w:rsidRPr="00D97C8F">
        <w:rPr>
          <w:rFonts w:ascii="Arial" w:hAnsi="Arial" w:cs="Arial"/>
          <w:sz w:val="24"/>
          <w:szCs w:val="24"/>
        </w:rPr>
        <w:t>aver presentato false dichiarazioni o falsa documentazione ai fini del rilascio</w:t>
      </w:r>
      <w:r w:rsidR="004279E8" w:rsidRPr="00D97C8F">
        <w:rPr>
          <w:rFonts w:ascii="Arial" w:hAnsi="Arial" w:cs="Arial"/>
          <w:sz w:val="24"/>
          <w:szCs w:val="24"/>
        </w:rPr>
        <w:t xml:space="preserve"> </w:t>
      </w:r>
      <w:r w:rsidRPr="00D97C8F">
        <w:rPr>
          <w:rFonts w:ascii="Arial" w:hAnsi="Arial" w:cs="Arial"/>
          <w:sz w:val="24"/>
          <w:szCs w:val="24"/>
        </w:rPr>
        <w:t>dell'attestazione di qualificazione (per il periodo durante il quale perdura l'iscrizione) [art.80, comma 5, lett. g)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15) di non aver violato il divieto di intestazione fiduciaria di cui all'articolo 17 della legge 19</w:t>
      </w:r>
      <w:r w:rsidR="004279E8" w:rsidRPr="00D97C8F">
        <w:rPr>
          <w:rFonts w:ascii="Arial" w:hAnsi="Arial" w:cs="Arial"/>
          <w:sz w:val="24"/>
          <w:szCs w:val="24"/>
        </w:rPr>
        <w:t xml:space="preserve"> </w:t>
      </w:r>
      <w:r w:rsidRPr="00D97C8F">
        <w:rPr>
          <w:rFonts w:ascii="Arial" w:hAnsi="Arial" w:cs="Arial"/>
          <w:sz w:val="24"/>
          <w:szCs w:val="24"/>
        </w:rPr>
        <w:t>marzo 1990, n. 55 o, comunque, che è trascorso almeno un anno dall’ultima violazione</w:t>
      </w:r>
      <w:r w:rsidR="004279E8" w:rsidRPr="00D97C8F">
        <w:rPr>
          <w:rFonts w:ascii="Arial" w:hAnsi="Arial" w:cs="Arial"/>
          <w:sz w:val="24"/>
          <w:szCs w:val="24"/>
        </w:rPr>
        <w:t xml:space="preserve"> </w:t>
      </w:r>
      <w:r w:rsidRPr="00D97C8F">
        <w:rPr>
          <w:rFonts w:ascii="Arial" w:hAnsi="Arial" w:cs="Arial"/>
          <w:sz w:val="24"/>
          <w:szCs w:val="24"/>
        </w:rPr>
        <w:t>accertata definitivamente e che questa è stata rimossa [art. 80, comma 5, lett. h) del</w:t>
      </w:r>
      <w:r w:rsidR="004279E8" w:rsidRPr="00D97C8F">
        <w:rPr>
          <w:rFonts w:ascii="Arial" w:hAnsi="Arial" w:cs="Arial"/>
          <w:sz w:val="24"/>
          <w:szCs w:val="24"/>
        </w:rPr>
        <w:t xml:space="preserve"> </w:t>
      </w:r>
      <w:r w:rsidRPr="00D97C8F">
        <w:rPr>
          <w:rFonts w:ascii="Arial" w:hAnsi="Arial" w:cs="Arial"/>
          <w:sz w:val="24"/>
          <w:szCs w:val="24"/>
        </w:rPr>
        <w:t>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16)</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(barrare l'ipotesi che interessa)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con riferimento all'art. 80, comma 5, lettera i) del Codice, che il concorrente si trova</w:t>
      </w:r>
      <w:r w:rsidR="004279E8" w:rsidRPr="00D97C8F">
        <w:rPr>
          <w:rFonts w:ascii="Arial" w:hAnsi="Arial" w:cs="Arial"/>
          <w:sz w:val="24"/>
          <w:szCs w:val="24"/>
        </w:rPr>
        <w:t xml:space="preserve"> </w:t>
      </w:r>
      <w:r w:rsidRPr="00D97C8F">
        <w:rPr>
          <w:rFonts w:ascii="Arial" w:hAnsi="Arial" w:cs="Arial"/>
          <w:sz w:val="24"/>
          <w:szCs w:val="24"/>
        </w:rPr>
        <w:t>nella seguente situazione: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di non essere assoggettabile agli obblighi di assunzione obbligatoria di cui alla</w:t>
      </w:r>
      <w:r w:rsidR="004279E8" w:rsidRPr="00D97C8F">
        <w:rPr>
          <w:rFonts w:ascii="Arial" w:hAnsi="Arial" w:cs="Arial"/>
          <w:sz w:val="24"/>
          <w:szCs w:val="24"/>
        </w:rPr>
        <w:t xml:space="preserve"> </w:t>
      </w:r>
      <w:r w:rsidRPr="00D97C8F">
        <w:rPr>
          <w:rFonts w:ascii="Arial" w:hAnsi="Arial" w:cs="Arial"/>
          <w:sz w:val="24"/>
          <w:szCs w:val="24"/>
        </w:rPr>
        <w:t>legge 68/99;</w:t>
      </w:r>
    </w:p>
    <w:p w:rsidR="009043AA" w:rsidRPr="00D97C8F" w:rsidRDefault="009043AA" w:rsidP="004279E8">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t xml:space="preserve">(in sostituzione della certificazione di cui all’art. 17 della legge n. 68/99) </w:t>
      </w:r>
      <w:r w:rsidRPr="00D97C8F">
        <w:rPr>
          <w:rFonts w:ascii="Arial" w:hAnsi="Arial" w:cs="Arial"/>
          <w:sz w:val="24"/>
          <w:szCs w:val="24"/>
        </w:rPr>
        <w:t>di</w:t>
      </w:r>
      <w:r w:rsidR="004279E8" w:rsidRPr="00D97C8F">
        <w:rPr>
          <w:rFonts w:ascii="Arial" w:hAnsi="Arial" w:cs="Arial"/>
          <w:sz w:val="24"/>
          <w:szCs w:val="24"/>
        </w:rPr>
        <w:t xml:space="preserve"> </w:t>
      </w:r>
      <w:r w:rsidRPr="00D97C8F">
        <w:rPr>
          <w:rFonts w:ascii="Arial" w:hAnsi="Arial" w:cs="Arial"/>
          <w:sz w:val="24"/>
          <w:szCs w:val="24"/>
        </w:rPr>
        <w:t>essere in regola con le norme che disciplinano il diritto al lavoro dei disabili e di</w:t>
      </w:r>
      <w:r w:rsidR="004279E8" w:rsidRPr="00D97C8F">
        <w:rPr>
          <w:rFonts w:ascii="Arial" w:hAnsi="Arial" w:cs="Arial"/>
          <w:sz w:val="24"/>
          <w:szCs w:val="24"/>
        </w:rPr>
        <w:t xml:space="preserve"> </w:t>
      </w:r>
      <w:r w:rsidRPr="00D97C8F">
        <w:rPr>
          <w:rFonts w:ascii="Arial" w:hAnsi="Arial" w:cs="Arial"/>
          <w:sz w:val="24"/>
          <w:szCs w:val="24"/>
        </w:rPr>
        <w:t>aver ottemperato alle norme di cui all’art. 17 della legge 68/99;</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17) di non essere stato vittima dei reati previsti e puniti dagli articoli 317 e 629 del codice</w:t>
      </w:r>
      <w:r w:rsidR="004279E8" w:rsidRPr="00D97C8F">
        <w:rPr>
          <w:rFonts w:ascii="Arial" w:hAnsi="Arial" w:cs="Arial"/>
          <w:sz w:val="24"/>
          <w:szCs w:val="24"/>
        </w:rPr>
        <w:t xml:space="preserve"> </w:t>
      </w:r>
      <w:r w:rsidRPr="00D97C8F">
        <w:rPr>
          <w:rFonts w:ascii="Arial" w:hAnsi="Arial" w:cs="Arial"/>
          <w:sz w:val="24"/>
          <w:szCs w:val="24"/>
        </w:rPr>
        <w:t>penale aggravati ai sensi dell'articolo 7 del decreto-legge 13 maggio 1991, n. 152,</w:t>
      </w:r>
      <w:r w:rsidR="004279E8" w:rsidRPr="00D97C8F">
        <w:rPr>
          <w:rFonts w:ascii="Arial" w:hAnsi="Arial" w:cs="Arial"/>
          <w:sz w:val="24"/>
          <w:szCs w:val="24"/>
        </w:rPr>
        <w:t xml:space="preserve"> </w:t>
      </w:r>
      <w:r w:rsidRPr="00D97C8F">
        <w:rPr>
          <w:rFonts w:ascii="Arial" w:hAnsi="Arial" w:cs="Arial"/>
          <w:sz w:val="24"/>
          <w:szCs w:val="24"/>
        </w:rPr>
        <w:lastRenderedPageBreak/>
        <w:t>convertito, con modificazioni, dalla legge 12 luglio 1991, n. 203, oppure, pur essendo</w:t>
      </w:r>
      <w:r w:rsidR="004279E8" w:rsidRPr="00D97C8F">
        <w:rPr>
          <w:rFonts w:ascii="Arial" w:hAnsi="Arial" w:cs="Arial"/>
          <w:sz w:val="24"/>
          <w:szCs w:val="24"/>
        </w:rPr>
        <w:t xml:space="preserve"> </w:t>
      </w:r>
      <w:r w:rsidRPr="00D97C8F">
        <w:rPr>
          <w:rFonts w:ascii="Arial" w:hAnsi="Arial" w:cs="Arial"/>
          <w:sz w:val="24"/>
          <w:szCs w:val="24"/>
        </w:rPr>
        <w:t>stato vittima di tali reati, dichiara di aver denunciato i fatti all'autorità giudiziaria, salvo</w:t>
      </w:r>
      <w:r w:rsidR="004279E8" w:rsidRPr="00D97C8F">
        <w:rPr>
          <w:rFonts w:ascii="Arial" w:hAnsi="Arial" w:cs="Arial"/>
          <w:sz w:val="24"/>
          <w:szCs w:val="24"/>
        </w:rPr>
        <w:t xml:space="preserve"> </w:t>
      </w:r>
      <w:r w:rsidRPr="00D97C8F">
        <w:rPr>
          <w:rFonts w:ascii="Arial" w:hAnsi="Arial" w:cs="Arial"/>
          <w:sz w:val="24"/>
          <w:szCs w:val="24"/>
        </w:rPr>
        <w:t>che ricorrano i casi previsti dall'articolo 4, primo comma, della legge 24 novembre 1981,</w:t>
      </w:r>
      <w:r w:rsidR="004279E8" w:rsidRPr="00D97C8F">
        <w:rPr>
          <w:rFonts w:ascii="Arial" w:hAnsi="Arial" w:cs="Arial"/>
          <w:sz w:val="24"/>
          <w:szCs w:val="24"/>
        </w:rPr>
        <w:t xml:space="preserve"> </w:t>
      </w:r>
      <w:r w:rsidRPr="00D97C8F">
        <w:rPr>
          <w:rFonts w:ascii="Arial" w:hAnsi="Arial" w:cs="Arial"/>
          <w:sz w:val="24"/>
          <w:szCs w:val="24"/>
        </w:rPr>
        <w:t>n. 689 [art. 80, comma 5, lett. l)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18) di non trovarsi rispetto ad un altro partecipante alla medesima procedura di affidamento,</w:t>
      </w:r>
      <w:r w:rsidR="004279E8" w:rsidRPr="00D97C8F">
        <w:rPr>
          <w:rFonts w:ascii="Arial" w:hAnsi="Arial" w:cs="Arial"/>
          <w:sz w:val="24"/>
          <w:szCs w:val="24"/>
        </w:rPr>
        <w:t xml:space="preserve"> </w:t>
      </w:r>
      <w:r w:rsidRPr="00D97C8F">
        <w:rPr>
          <w:rFonts w:ascii="Arial" w:hAnsi="Arial" w:cs="Arial"/>
          <w:sz w:val="24"/>
          <w:szCs w:val="24"/>
        </w:rPr>
        <w:t>in una situazione di controllo di cui all'articolo 2359 del codice civile o in una qualsiasi</w:t>
      </w:r>
      <w:r w:rsidR="004279E8" w:rsidRPr="00D97C8F">
        <w:rPr>
          <w:rFonts w:ascii="Arial" w:hAnsi="Arial" w:cs="Arial"/>
          <w:sz w:val="24"/>
          <w:szCs w:val="24"/>
        </w:rPr>
        <w:t xml:space="preserve"> </w:t>
      </w:r>
      <w:r w:rsidRPr="00D97C8F">
        <w:rPr>
          <w:rFonts w:ascii="Arial" w:hAnsi="Arial" w:cs="Arial"/>
          <w:sz w:val="24"/>
          <w:szCs w:val="24"/>
        </w:rPr>
        <w:t>relazione, anche di fatto o, comunque, che la propria offerta non è imputabile a un unico</w:t>
      </w:r>
      <w:r w:rsidR="004279E8" w:rsidRPr="00D97C8F">
        <w:rPr>
          <w:rFonts w:ascii="Arial" w:hAnsi="Arial" w:cs="Arial"/>
          <w:sz w:val="24"/>
          <w:szCs w:val="24"/>
        </w:rPr>
        <w:t xml:space="preserve"> </w:t>
      </w:r>
      <w:r w:rsidRPr="00D97C8F">
        <w:rPr>
          <w:rFonts w:ascii="Arial" w:hAnsi="Arial" w:cs="Arial"/>
          <w:sz w:val="24"/>
          <w:szCs w:val="24"/>
        </w:rPr>
        <w:t>centro decisionale rispetto ad altre offerte presentate da altri partecipanti alla gara [art.80, comma 5, lett. m) del Codice];</w:t>
      </w:r>
    </w:p>
    <w:p w:rsidR="009043AA" w:rsidRPr="00D97C8F" w:rsidRDefault="009043AA" w:rsidP="004279E8">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 riferimento alla dichiarazione di cui al punto …………………………………...che l'Impresa si trova in una delle situazioni previste dall'art. 80 del Codice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(specificare la situazione)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ha adottato le seguenti misure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e allega la seguente documentazione </w:t>
      </w:r>
      <w:r w:rsidR="00712BD7">
        <w:rPr>
          <w:rFonts w:ascii="Arial" w:hAnsi="Arial" w:cs="Arial"/>
          <w:sz w:val="24"/>
          <w:szCs w:val="24"/>
        </w:rPr>
        <w:t>complementare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19) di non aver concluso contratti di lavoro subordinato o autonomo e/o attribuito incarichi ad</w:t>
      </w:r>
      <w:r w:rsidR="004279E8" w:rsidRPr="00D97C8F">
        <w:rPr>
          <w:rFonts w:ascii="Arial" w:hAnsi="Arial" w:cs="Arial"/>
          <w:sz w:val="24"/>
          <w:szCs w:val="24"/>
        </w:rPr>
        <w:t xml:space="preserve"> </w:t>
      </w:r>
      <w:r w:rsidRPr="00D97C8F">
        <w:rPr>
          <w:rFonts w:ascii="Arial" w:hAnsi="Arial" w:cs="Arial"/>
          <w:sz w:val="24"/>
          <w:szCs w:val="24"/>
        </w:rPr>
        <w:t>ex dipendenti de</w:t>
      </w:r>
      <w:r w:rsidR="004279E8" w:rsidRPr="00D97C8F">
        <w:rPr>
          <w:rFonts w:ascii="Arial" w:hAnsi="Arial" w:cs="Arial"/>
          <w:sz w:val="24"/>
          <w:szCs w:val="24"/>
        </w:rPr>
        <w:t>lla FIJLKAM</w:t>
      </w:r>
      <w:r w:rsidRPr="00D97C8F">
        <w:rPr>
          <w:rFonts w:ascii="Arial" w:hAnsi="Arial" w:cs="Arial"/>
          <w:sz w:val="24"/>
          <w:szCs w:val="24"/>
        </w:rPr>
        <w:t xml:space="preserve"> cessati da meno di tre anni e che negli ultimi tre</w:t>
      </w:r>
      <w:r w:rsidR="004279E8" w:rsidRPr="00D97C8F">
        <w:rPr>
          <w:rFonts w:ascii="Arial" w:hAnsi="Arial" w:cs="Arial"/>
          <w:sz w:val="24"/>
          <w:szCs w:val="24"/>
        </w:rPr>
        <w:t xml:space="preserve"> </w:t>
      </w:r>
      <w:r w:rsidRPr="00D97C8F">
        <w:rPr>
          <w:rFonts w:ascii="Arial" w:hAnsi="Arial" w:cs="Arial"/>
          <w:sz w:val="24"/>
          <w:szCs w:val="24"/>
        </w:rPr>
        <w:t>anni nell’esercizio delle loro funzioni hanno esercitato poteri autoritativi o negoziali nei</w:t>
      </w:r>
      <w:r w:rsidR="004279E8" w:rsidRPr="00D97C8F">
        <w:rPr>
          <w:rFonts w:ascii="Arial" w:hAnsi="Arial" w:cs="Arial"/>
          <w:sz w:val="24"/>
          <w:szCs w:val="24"/>
        </w:rPr>
        <w:t xml:space="preserve"> </w:t>
      </w:r>
      <w:r w:rsidRPr="00D97C8F">
        <w:rPr>
          <w:rFonts w:ascii="Arial" w:hAnsi="Arial" w:cs="Arial"/>
          <w:sz w:val="24"/>
          <w:szCs w:val="24"/>
        </w:rPr>
        <w:t xml:space="preserve">propri confronti (art. 53, comma 16-ter,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165/2001);</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sz w:val="24"/>
          <w:szCs w:val="24"/>
        </w:rPr>
        <w:t xml:space="preserve">20) </w:t>
      </w:r>
      <w:r w:rsidRPr="00D97C8F">
        <w:rPr>
          <w:rFonts w:ascii="Arial" w:hAnsi="Arial" w:cs="Arial"/>
          <w:i/>
          <w:iCs/>
          <w:sz w:val="24"/>
          <w:szCs w:val="24"/>
        </w:rPr>
        <w:t>(per gli operatori economici aventi sede, residenza o domicilio nei paesi inseriti nelle c.d.</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t>“</w:t>
      </w:r>
      <w:proofErr w:type="spellStart"/>
      <w:r w:rsidRPr="00D97C8F">
        <w:rPr>
          <w:rFonts w:ascii="Arial" w:hAnsi="Arial" w:cs="Arial"/>
          <w:i/>
          <w:iCs/>
          <w:sz w:val="24"/>
          <w:szCs w:val="24"/>
        </w:rPr>
        <w:t>black</w:t>
      </w:r>
      <w:proofErr w:type="spellEnd"/>
      <w:r w:rsidRPr="00D97C8F">
        <w:rPr>
          <w:rFonts w:ascii="Arial" w:hAnsi="Arial" w:cs="Arial"/>
          <w:i/>
          <w:iCs/>
          <w:sz w:val="24"/>
          <w:szCs w:val="24"/>
        </w:rPr>
        <w:t xml:space="preserve"> </w:t>
      </w:r>
      <w:proofErr w:type="spellStart"/>
      <w:r w:rsidRPr="00D97C8F">
        <w:rPr>
          <w:rFonts w:ascii="Arial" w:hAnsi="Arial" w:cs="Arial"/>
          <w:i/>
          <w:iCs/>
          <w:sz w:val="24"/>
          <w:szCs w:val="24"/>
        </w:rPr>
        <w:t>list</w:t>
      </w:r>
      <w:proofErr w:type="spellEnd"/>
      <w:r w:rsidRPr="00D97C8F">
        <w:rPr>
          <w:rFonts w:ascii="Arial" w:hAnsi="Arial" w:cs="Arial"/>
          <w:i/>
          <w:iCs/>
          <w:sz w:val="24"/>
          <w:szCs w:val="24"/>
        </w:rPr>
        <w:t>” di cui al decreto del Ministro delle finanze del 4 maggio 1999 e al decreto del</w:t>
      </w:r>
      <w:r w:rsidR="004279E8" w:rsidRPr="00D97C8F">
        <w:rPr>
          <w:rFonts w:ascii="Arial" w:hAnsi="Arial" w:cs="Arial"/>
          <w:i/>
          <w:iCs/>
          <w:sz w:val="24"/>
          <w:szCs w:val="24"/>
        </w:rPr>
        <w:t xml:space="preserve"> </w:t>
      </w:r>
      <w:r w:rsidRPr="00D97C8F">
        <w:rPr>
          <w:rFonts w:ascii="Arial" w:hAnsi="Arial" w:cs="Arial"/>
          <w:i/>
          <w:iCs/>
          <w:sz w:val="24"/>
          <w:szCs w:val="24"/>
        </w:rPr>
        <w:t xml:space="preserve">Ministro dell’economia e delle finanze del 21/11/2001) </w:t>
      </w:r>
      <w:r w:rsidRPr="00D97C8F">
        <w:rPr>
          <w:rFonts w:ascii="Arial" w:hAnsi="Arial" w:cs="Arial"/>
          <w:sz w:val="24"/>
          <w:szCs w:val="24"/>
        </w:rPr>
        <w:t>di essere in possesso</w:t>
      </w:r>
      <w:r w:rsidR="004279E8" w:rsidRPr="00D97C8F">
        <w:rPr>
          <w:rFonts w:ascii="Arial" w:hAnsi="Arial" w:cs="Arial"/>
          <w:sz w:val="24"/>
          <w:szCs w:val="24"/>
        </w:rPr>
        <w:t xml:space="preserve"> </w:t>
      </w:r>
      <w:r w:rsidRPr="00D97C8F">
        <w:rPr>
          <w:rFonts w:ascii="Arial" w:hAnsi="Arial" w:cs="Arial"/>
          <w:sz w:val="24"/>
          <w:szCs w:val="24"/>
        </w:rPr>
        <w:t xml:space="preserve">dell’autorizzazione rilasciata ai sensi del </w:t>
      </w:r>
      <w:proofErr w:type="spellStart"/>
      <w:r w:rsidRPr="00D97C8F">
        <w:rPr>
          <w:rFonts w:ascii="Arial" w:hAnsi="Arial" w:cs="Arial"/>
          <w:sz w:val="24"/>
          <w:szCs w:val="24"/>
        </w:rPr>
        <w:t>d.m.</w:t>
      </w:r>
      <w:proofErr w:type="spellEnd"/>
      <w:r w:rsidRPr="00D97C8F">
        <w:rPr>
          <w:rFonts w:ascii="Arial" w:hAnsi="Arial" w:cs="Arial"/>
          <w:sz w:val="24"/>
          <w:szCs w:val="24"/>
        </w:rPr>
        <w:t xml:space="preserve"> 14 dicembre 2010 del Ministero</w:t>
      </w:r>
      <w:r w:rsidR="004279E8" w:rsidRPr="00D97C8F">
        <w:rPr>
          <w:rFonts w:ascii="Arial" w:hAnsi="Arial" w:cs="Arial"/>
          <w:sz w:val="24"/>
          <w:szCs w:val="24"/>
        </w:rPr>
        <w:t xml:space="preserve"> </w:t>
      </w:r>
      <w:r w:rsidRPr="00D97C8F">
        <w:rPr>
          <w:rFonts w:ascii="Arial" w:hAnsi="Arial" w:cs="Arial"/>
          <w:sz w:val="24"/>
          <w:szCs w:val="24"/>
        </w:rPr>
        <w:lastRenderedPageBreak/>
        <w:t>dell’economia e delle finanze ai sensi (art. 37 del D.L. 03/05/2010, n. 78) e ne indica gli</w:t>
      </w:r>
      <w:r w:rsidR="004279E8" w:rsidRPr="00D97C8F">
        <w:rPr>
          <w:rFonts w:ascii="Arial" w:hAnsi="Arial" w:cs="Arial"/>
          <w:sz w:val="24"/>
          <w:szCs w:val="24"/>
        </w:rPr>
        <w:t xml:space="preserve"> </w:t>
      </w:r>
      <w:r w:rsidRPr="00D97C8F">
        <w:rPr>
          <w:rFonts w:ascii="Arial" w:hAnsi="Arial" w:cs="Arial"/>
          <w:sz w:val="24"/>
          <w:szCs w:val="24"/>
        </w:rPr>
        <w:t>estremi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21) </w:t>
      </w:r>
      <w:r w:rsidRPr="00D97C8F">
        <w:rPr>
          <w:rFonts w:ascii="Arial" w:hAnsi="Arial" w:cs="Arial"/>
          <w:i/>
          <w:iCs/>
          <w:sz w:val="24"/>
          <w:szCs w:val="24"/>
        </w:rPr>
        <w:t xml:space="preserve">(per le società cooperative e per i consorzi di cooperative) </w:t>
      </w:r>
      <w:r w:rsidRPr="00D97C8F">
        <w:rPr>
          <w:rFonts w:ascii="Arial" w:hAnsi="Arial" w:cs="Arial"/>
          <w:sz w:val="24"/>
          <w:szCs w:val="24"/>
        </w:rPr>
        <w:t>che la ditta è iscritta all’Albo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Nazionale delle Società Cooperative con il n° ………………………………….……..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22)</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di aderire al Consorzio </w:t>
      </w:r>
      <w:r w:rsidRPr="00D97C8F">
        <w:rPr>
          <w:rFonts w:ascii="Arial" w:hAnsi="Arial" w:cs="Arial"/>
          <w:i/>
          <w:iCs/>
          <w:sz w:val="24"/>
          <w:szCs w:val="24"/>
        </w:rPr>
        <w:t xml:space="preserve">(denominazione e tipologia) </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di non aderire ad alcun consorzio</w:t>
      </w:r>
    </w:p>
    <w:p w:rsidR="009043AA" w:rsidRPr="00D97C8F" w:rsidRDefault="009043AA" w:rsidP="00B12C68">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B12C68">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Luogo e data</w:t>
      </w:r>
    </w:p>
    <w:p w:rsidR="009043AA" w:rsidRPr="00D97C8F" w:rsidRDefault="009043AA" w:rsidP="004279E8">
      <w:pPr>
        <w:autoSpaceDE w:val="0"/>
        <w:autoSpaceDN w:val="0"/>
        <w:adjustRightInd w:val="0"/>
        <w:spacing w:after="0" w:line="360" w:lineRule="auto"/>
        <w:ind w:left="3540" w:firstLine="708"/>
        <w:jc w:val="both"/>
        <w:rPr>
          <w:rFonts w:ascii="Arial" w:hAnsi="Arial" w:cs="Arial"/>
          <w:sz w:val="24"/>
          <w:szCs w:val="24"/>
        </w:rPr>
      </w:pPr>
      <w:r w:rsidRPr="00D97C8F">
        <w:rPr>
          <w:rFonts w:ascii="Arial" w:hAnsi="Arial" w:cs="Arial"/>
          <w:sz w:val="24"/>
          <w:szCs w:val="24"/>
        </w:rPr>
        <w:t>………………………………………………………….</w:t>
      </w:r>
    </w:p>
    <w:p w:rsidR="009043AA" w:rsidRPr="00D97C8F" w:rsidRDefault="009043AA" w:rsidP="004279E8">
      <w:pPr>
        <w:autoSpaceDE w:val="0"/>
        <w:autoSpaceDN w:val="0"/>
        <w:adjustRightInd w:val="0"/>
        <w:spacing w:after="0" w:line="360" w:lineRule="auto"/>
        <w:ind w:left="4956" w:firstLine="708"/>
        <w:jc w:val="both"/>
        <w:rPr>
          <w:rFonts w:ascii="Arial" w:hAnsi="Arial" w:cs="Arial"/>
          <w:sz w:val="24"/>
          <w:szCs w:val="24"/>
        </w:rPr>
      </w:pPr>
      <w:r w:rsidRPr="00D97C8F">
        <w:rPr>
          <w:rFonts w:ascii="Arial" w:hAnsi="Arial" w:cs="Arial"/>
          <w:sz w:val="24"/>
          <w:szCs w:val="24"/>
        </w:rPr>
        <w:t>Firma</w:t>
      </w:r>
    </w:p>
    <w:p w:rsidR="004279E8" w:rsidRPr="00D97C8F" w:rsidRDefault="004279E8" w:rsidP="009043AA">
      <w:pPr>
        <w:autoSpaceDE w:val="0"/>
        <w:autoSpaceDN w:val="0"/>
        <w:adjustRightInd w:val="0"/>
        <w:spacing w:after="0" w:line="360" w:lineRule="auto"/>
        <w:jc w:val="both"/>
        <w:rPr>
          <w:rFonts w:ascii="Arial" w:hAnsi="Arial" w:cs="Arial"/>
          <w:b/>
          <w:bCs/>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Avvertenze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La dichiarazione deve essere firmata digitalmente.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Le caselle non barrate verranno considerate come dichiarazioni non effettuate.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Nel caso di raggruppamenti temporanei, consorzi ordinari, GEIE, aggregazioni di imprese</w:t>
      </w:r>
      <w:r w:rsidR="004279E8" w:rsidRPr="00D97C8F">
        <w:rPr>
          <w:rFonts w:ascii="Arial" w:hAnsi="Arial" w:cs="Arial"/>
          <w:sz w:val="24"/>
          <w:szCs w:val="24"/>
        </w:rPr>
        <w:t xml:space="preserve"> </w:t>
      </w:r>
      <w:r w:rsidRPr="00D97C8F">
        <w:rPr>
          <w:rFonts w:ascii="Arial" w:hAnsi="Arial" w:cs="Arial"/>
          <w:sz w:val="24"/>
          <w:szCs w:val="24"/>
        </w:rPr>
        <w:t>di</w:t>
      </w:r>
      <w:r w:rsidR="004279E8" w:rsidRPr="00D97C8F">
        <w:rPr>
          <w:rFonts w:ascii="Arial" w:hAnsi="Arial" w:cs="Arial"/>
          <w:sz w:val="24"/>
          <w:szCs w:val="24"/>
        </w:rPr>
        <w:t xml:space="preserve"> </w:t>
      </w:r>
      <w:r w:rsidRPr="00D97C8F">
        <w:rPr>
          <w:rFonts w:ascii="Arial" w:hAnsi="Arial" w:cs="Arial"/>
          <w:sz w:val="24"/>
          <w:szCs w:val="24"/>
        </w:rPr>
        <w:t>rete, la presente dichiarazione deve essere presentata da tutti i soggetti componenti.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In caso di consorzi di cui all'art. 45, comma 2, lettere b) e c)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50/2016, la presente</w:t>
      </w:r>
      <w:r w:rsidR="004279E8" w:rsidRPr="00D97C8F">
        <w:rPr>
          <w:rFonts w:ascii="Arial" w:hAnsi="Arial" w:cs="Arial"/>
          <w:sz w:val="24"/>
          <w:szCs w:val="24"/>
        </w:rPr>
        <w:t xml:space="preserve"> </w:t>
      </w:r>
      <w:r w:rsidRPr="00D97C8F">
        <w:rPr>
          <w:rFonts w:ascii="Arial" w:hAnsi="Arial" w:cs="Arial"/>
          <w:sz w:val="24"/>
          <w:szCs w:val="24"/>
        </w:rPr>
        <w:t>dichiarazione deve essere presentata dal consorzio e dalle consorziate esecutrici per conto</w:t>
      </w:r>
      <w:r w:rsidR="004279E8" w:rsidRPr="00D97C8F">
        <w:rPr>
          <w:rFonts w:ascii="Arial" w:hAnsi="Arial" w:cs="Arial"/>
          <w:sz w:val="24"/>
          <w:szCs w:val="24"/>
        </w:rPr>
        <w:t xml:space="preserve"> </w:t>
      </w:r>
      <w:r w:rsidRPr="00D97C8F">
        <w:rPr>
          <w:rFonts w:ascii="Arial" w:hAnsi="Arial" w:cs="Arial"/>
          <w:sz w:val="24"/>
          <w:szCs w:val="24"/>
        </w:rPr>
        <w:t>delle quali il consorzio concorre.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 xml:space="preserve">Ai sensi del D. </w:t>
      </w:r>
      <w:proofErr w:type="spellStart"/>
      <w:r w:rsidRPr="00D97C8F">
        <w:rPr>
          <w:rFonts w:ascii="Arial" w:hAnsi="Arial" w:cs="Arial"/>
          <w:b/>
          <w:bCs/>
          <w:sz w:val="24"/>
          <w:szCs w:val="24"/>
        </w:rPr>
        <w:t>Lgs</w:t>
      </w:r>
      <w:proofErr w:type="spellEnd"/>
      <w:r w:rsidRPr="00D97C8F">
        <w:rPr>
          <w:rFonts w:ascii="Arial" w:hAnsi="Arial" w:cs="Arial"/>
          <w:b/>
          <w:bCs/>
          <w:sz w:val="24"/>
          <w:szCs w:val="24"/>
        </w:rPr>
        <w:t>. n. 196/2003 (Codice Privacy) si informa che:</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a) le finalità e le modalità di trattamento cui sono destinati i dati raccolti ineriscono al procedimento in oggetto;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b) il conferimento dei dati costituisce presupposto necessario per la partecipazione alla gara;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c) l’eventuale rifiuto a rispondere comporta esclusione dal procedimento in oggetto;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d) i soggetti o le categorie di soggetti ai quali i dati possono essere comunicati sono: il personale interno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dell'Amministrazione implicato nel procedimento, i concorrenti che partecipano alla gara, ogni altro soggetto che abbia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interesse ai sensi della Legge n. 241/90, i soggetti destinatari delle</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comunicazioni previste dalla legge in materia di contratti pubblici, gli organi dell’autorità giudiziaria;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 xml:space="preserve">e) i diritti spettanti all’interessato sono quelli di cui all’art. 7 del D. </w:t>
      </w:r>
      <w:proofErr w:type="spellStart"/>
      <w:r w:rsidRPr="00D97C8F">
        <w:rPr>
          <w:rFonts w:ascii="Arial" w:hAnsi="Arial" w:cs="Arial"/>
        </w:rPr>
        <w:t>Lgs</w:t>
      </w:r>
      <w:proofErr w:type="spellEnd"/>
      <w:r w:rsidRPr="00D97C8F">
        <w:rPr>
          <w:rFonts w:ascii="Arial" w:hAnsi="Arial" w:cs="Arial"/>
        </w:rPr>
        <w:t>. 196/2003;</w:t>
      </w:r>
    </w:p>
    <w:p w:rsidR="009E4545" w:rsidRPr="00D97C8F" w:rsidRDefault="009043AA" w:rsidP="009043AA">
      <w:pPr>
        <w:spacing w:line="360" w:lineRule="auto"/>
        <w:jc w:val="both"/>
        <w:rPr>
          <w:rFonts w:ascii="Arial" w:hAnsi="Arial" w:cs="Arial"/>
        </w:rPr>
      </w:pPr>
      <w:r w:rsidRPr="00D97C8F">
        <w:rPr>
          <w:rFonts w:ascii="Arial" w:hAnsi="Arial" w:cs="Arial"/>
        </w:rPr>
        <w:t>f) soggetto attivo nella raccolta dei dati è</w:t>
      </w:r>
      <w:r w:rsidR="004279E8" w:rsidRPr="00D97C8F">
        <w:rPr>
          <w:rFonts w:ascii="Arial" w:hAnsi="Arial" w:cs="Arial"/>
        </w:rPr>
        <w:t xml:space="preserve"> la FIJKAM</w:t>
      </w:r>
    </w:p>
    <w:sectPr w:rsidR="009E4545" w:rsidRPr="00D97C8F" w:rsidSect="003E02F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043AA"/>
    <w:rsid w:val="00267EE9"/>
    <w:rsid w:val="003E02F2"/>
    <w:rsid w:val="004279E8"/>
    <w:rsid w:val="00641559"/>
    <w:rsid w:val="00712BD7"/>
    <w:rsid w:val="007616EF"/>
    <w:rsid w:val="009043AA"/>
    <w:rsid w:val="009E4545"/>
    <w:rsid w:val="00B12C68"/>
    <w:rsid w:val="00D97C8F"/>
    <w:rsid w:val="00DD2A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2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043AA"/>
    <w:pPr>
      <w:ind w:left="720"/>
      <w:contextualSpacing/>
    </w:pPr>
  </w:style>
</w:styles>
</file>

<file path=word/webSettings.xml><?xml version="1.0" encoding="utf-8"?>
<w:webSettings xmlns:r="http://schemas.openxmlformats.org/officeDocument/2006/relationships" xmlns:w="http://schemas.openxmlformats.org/wordprocessingml/2006/main">
  <w:divs>
    <w:div w:id="13221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2665</Words>
  <Characters>15195</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7</cp:revision>
  <dcterms:created xsi:type="dcterms:W3CDTF">2019-05-11T08:47:00Z</dcterms:created>
  <dcterms:modified xsi:type="dcterms:W3CDTF">2019-09-25T08:55:00Z</dcterms:modified>
</cp:coreProperties>
</file>